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6F397" w14:textId="6119EB6B" w:rsidR="00725757" w:rsidRDefault="000A4442" w:rsidP="000A4442">
      <w:pPr>
        <w:jc w:val="right"/>
        <w:rPr>
          <w:lang w:bidi="ru-RU"/>
        </w:rPr>
      </w:pPr>
      <w:r w:rsidRPr="000A4442">
        <w:rPr>
          <w:lang w:bidi="ru-RU"/>
        </w:rPr>
        <w:t xml:space="preserve">Приложение № </w:t>
      </w:r>
      <w:r w:rsidR="00141388">
        <w:rPr>
          <w:lang w:bidi="ru-RU"/>
        </w:rPr>
        <w:t>2</w:t>
      </w:r>
      <w:bookmarkStart w:id="0" w:name="_GoBack"/>
      <w:bookmarkEnd w:id="0"/>
      <w:r w:rsidRPr="000A4442">
        <w:rPr>
          <w:lang w:bidi="ru-RU"/>
        </w:rPr>
        <w:t xml:space="preserve"> </w:t>
      </w:r>
    </w:p>
    <w:p w14:paraId="764ACCD3" w14:textId="318CD6A1" w:rsidR="00725757" w:rsidRDefault="00725757" w:rsidP="000A4442">
      <w:pPr>
        <w:jc w:val="right"/>
        <w:rPr>
          <w:lang w:bidi="ru-RU"/>
        </w:rPr>
      </w:pPr>
      <w:r>
        <w:rPr>
          <w:lang w:bidi="ru-RU"/>
        </w:rPr>
        <w:t xml:space="preserve">                   </w:t>
      </w:r>
      <w:r w:rsidR="000A4442" w:rsidRPr="000A4442">
        <w:rPr>
          <w:lang w:bidi="ru-RU"/>
        </w:rPr>
        <w:t>к Положению  об УНУ</w:t>
      </w:r>
      <w:r w:rsidR="000A4442">
        <w:rPr>
          <w:lang w:bidi="ru-RU"/>
        </w:rPr>
        <w:t xml:space="preserve"> «</w:t>
      </w:r>
      <w:r w:rsidR="000A4442" w:rsidRPr="000A4442">
        <w:rPr>
          <w:lang w:bidi="ru-RU"/>
        </w:rPr>
        <w:t xml:space="preserve">VR </w:t>
      </w:r>
      <w:proofErr w:type="spellStart"/>
      <w:r w:rsidR="000A4442" w:rsidRPr="000A4442">
        <w:rPr>
          <w:lang w:bidi="ru-RU"/>
        </w:rPr>
        <w:t>component</w:t>
      </w:r>
      <w:proofErr w:type="spellEnd"/>
      <w:r w:rsidR="000A4442" w:rsidRPr="000A4442">
        <w:rPr>
          <w:lang w:bidi="ru-RU"/>
        </w:rPr>
        <w:t xml:space="preserve"> </w:t>
      </w:r>
      <w:proofErr w:type="spellStart"/>
      <w:r w:rsidR="000A4442" w:rsidRPr="000A4442">
        <w:rPr>
          <w:lang w:bidi="ru-RU"/>
        </w:rPr>
        <w:t>tes</w:t>
      </w:r>
      <w:proofErr w:type="spellEnd"/>
      <w:r w:rsidR="002563F0">
        <w:rPr>
          <w:lang w:val="en-US" w:bidi="ru-RU"/>
        </w:rPr>
        <w:t>t</w:t>
      </w:r>
      <w:r w:rsidR="000A4442">
        <w:rPr>
          <w:lang w:bidi="ru-RU"/>
        </w:rPr>
        <w:t>»</w:t>
      </w:r>
    </w:p>
    <w:p w14:paraId="1757FAA3" w14:textId="77777777" w:rsidR="00725757" w:rsidRDefault="00725757" w:rsidP="00725757">
      <w:pPr>
        <w:rPr>
          <w:lang w:bidi="ru-RU"/>
        </w:rPr>
      </w:pPr>
    </w:p>
    <w:p w14:paraId="5D6E5C03" w14:textId="2EA0A966" w:rsidR="000A4442" w:rsidRDefault="000A4442" w:rsidP="000A4442">
      <w:pPr>
        <w:jc w:val="right"/>
        <w:rPr>
          <w:lang w:bidi="ru-RU"/>
        </w:rPr>
      </w:pPr>
      <w:r w:rsidRPr="000A4442">
        <w:rPr>
          <w:lang w:bidi="ru-RU"/>
        </w:rPr>
        <w:t xml:space="preserve">«УТВЕРЖДАЮ» </w:t>
      </w:r>
    </w:p>
    <w:p w14:paraId="2E2E29A6" w14:textId="27E5469D" w:rsidR="000A4442" w:rsidRDefault="00770B1C" w:rsidP="000A4442">
      <w:pPr>
        <w:jc w:val="right"/>
        <w:rPr>
          <w:lang w:bidi="ru-RU"/>
        </w:rPr>
      </w:pPr>
      <w:r>
        <w:rPr>
          <w:lang w:bidi="ru-RU"/>
        </w:rPr>
        <w:t>Проректор по НИД</w:t>
      </w:r>
    </w:p>
    <w:p w14:paraId="3C007FE6" w14:textId="59415565" w:rsidR="000A4442" w:rsidRPr="000A4442" w:rsidRDefault="00770B1C" w:rsidP="005E10F9">
      <w:pPr>
        <w:jc w:val="right"/>
        <w:rPr>
          <w:lang w:bidi="ru-RU"/>
        </w:rPr>
      </w:pPr>
      <w:r>
        <w:rPr>
          <w:lang w:bidi="ru-RU"/>
        </w:rPr>
        <w:t>Муромцев Д.Ю.</w:t>
      </w:r>
    </w:p>
    <w:p w14:paraId="7A37760A" w14:textId="5CC8ED04" w:rsidR="000A4442" w:rsidRDefault="004D608D" w:rsidP="005E10F9">
      <w:pPr>
        <w:jc w:val="right"/>
        <w:rPr>
          <w:lang w:bidi="ru-RU"/>
        </w:rPr>
      </w:pPr>
      <w:r>
        <w:rPr>
          <w:lang w:bidi="ru-RU"/>
        </w:rPr>
        <w:t>М.П.__________________</w:t>
      </w:r>
    </w:p>
    <w:p w14:paraId="2339AD0A" w14:textId="066E8718" w:rsidR="004D608D" w:rsidRPr="000A4442" w:rsidRDefault="004D608D" w:rsidP="005E10F9">
      <w:pPr>
        <w:jc w:val="right"/>
        <w:rPr>
          <w:lang w:bidi="ru-RU"/>
        </w:rPr>
      </w:pPr>
      <w:r>
        <w:rPr>
          <w:lang w:bidi="ru-RU"/>
        </w:rPr>
        <w:t>«  »________ _____</w:t>
      </w:r>
      <w:proofErr w:type="gramStart"/>
      <w:r w:rsidR="005E10F9">
        <w:rPr>
          <w:lang w:bidi="ru-RU"/>
        </w:rPr>
        <w:t>г</w:t>
      </w:r>
      <w:proofErr w:type="gramEnd"/>
      <w:r w:rsidR="005E10F9">
        <w:rPr>
          <w:lang w:bidi="ru-RU"/>
        </w:rPr>
        <w:t>.</w:t>
      </w:r>
    </w:p>
    <w:p w14:paraId="3CB85585" w14:textId="77777777" w:rsidR="000A4442" w:rsidRPr="000A4442" w:rsidRDefault="000A4442" w:rsidP="000A4442">
      <w:pPr>
        <w:rPr>
          <w:lang w:bidi="ru-RU"/>
        </w:rPr>
      </w:pPr>
    </w:p>
    <w:p w14:paraId="06B59AC6" w14:textId="77777777" w:rsidR="000A4442" w:rsidRPr="000A4442" w:rsidRDefault="000A4442" w:rsidP="000A4442">
      <w:pPr>
        <w:rPr>
          <w:lang w:bidi="ru-RU"/>
        </w:rPr>
      </w:pPr>
    </w:p>
    <w:p w14:paraId="7FFF4E08" w14:textId="77777777" w:rsidR="000A4442" w:rsidRPr="000A4442" w:rsidRDefault="000A4442" w:rsidP="000A4442">
      <w:pPr>
        <w:rPr>
          <w:lang w:bidi="ru-RU"/>
        </w:rPr>
      </w:pPr>
    </w:p>
    <w:p w14:paraId="369CA287" w14:textId="0221C68D" w:rsidR="000A4442" w:rsidRDefault="000A4442" w:rsidP="000A4442">
      <w:pPr>
        <w:jc w:val="center"/>
        <w:rPr>
          <w:b/>
          <w:lang w:bidi="ru-RU"/>
        </w:rPr>
      </w:pPr>
      <w:r w:rsidRPr="000A4442">
        <w:rPr>
          <w:b/>
          <w:lang w:bidi="ru-RU"/>
        </w:rPr>
        <w:t>ПОРЯДОК</w:t>
      </w:r>
      <w:r>
        <w:rPr>
          <w:b/>
          <w:lang w:bidi="ru-RU"/>
        </w:rPr>
        <w:t xml:space="preserve"> ОКАЗАНИЯ УСЛУГ</w:t>
      </w:r>
    </w:p>
    <w:p w14:paraId="64CACED6" w14:textId="5BEA0AD8" w:rsidR="000A4442" w:rsidRPr="002563F0" w:rsidRDefault="000A4442" w:rsidP="000A4442">
      <w:pPr>
        <w:jc w:val="center"/>
        <w:rPr>
          <w:b/>
          <w:lang w:val="en-US" w:bidi="ru-RU"/>
        </w:rPr>
      </w:pPr>
      <w:r>
        <w:rPr>
          <w:b/>
          <w:lang w:bidi="ru-RU"/>
        </w:rPr>
        <w:t>на</w:t>
      </w:r>
      <w:r w:rsidRPr="002563F0">
        <w:rPr>
          <w:b/>
          <w:lang w:val="en-US" w:bidi="ru-RU"/>
        </w:rPr>
        <w:t xml:space="preserve"> </w:t>
      </w:r>
      <w:r>
        <w:rPr>
          <w:b/>
          <w:lang w:bidi="ru-RU"/>
        </w:rPr>
        <w:t>УНУ</w:t>
      </w:r>
      <w:r w:rsidRPr="002563F0">
        <w:rPr>
          <w:b/>
          <w:lang w:val="en-US" w:bidi="ru-RU"/>
        </w:rPr>
        <w:t xml:space="preserve"> «</w:t>
      </w:r>
      <w:r w:rsidRPr="000A4442">
        <w:rPr>
          <w:b/>
          <w:lang w:val="en-US" w:bidi="ru-RU"/>
        </w:rPr>
        <w:t>VR</w:t>
      </w:r>
      <w:r w:rsidRPr="002563F0">
        <w:rPr>
          <w:b/>
          <w:lang w:val="en-US" w:bidi="ru-RU"/>
        </w:rPr>
        <w:t xml:space="preserve"> </w:t>
      </w:r>
      <w:r w:rsidRPr="000A4442">
        <w:rPr>
          <w:b/>
          <w:lang w:val="en-US" w:bidi="ru-RU"/>
        </w:rPr>
        <w:t>component</w:t>
      </w:r>
      <w:r w:rsidRPr="002563F0">
        <w:rPr>
          <w:b/>
          <w:lang w:val="en-US" w:bidi="ru-RU"/>
        </w:rPr>
        <w:t xml:space="preserve"> </w:t>
      </w:r>
      <w:r w:rsidRPr="000A4442">
        <w:rPr>
          <w:b/>
          <w:lang w:val="en-US" w:bidi="ru-RU"/>
        </w:rPr>
        <w:t>test</w:t>
      </w:r>
      <w:r w:rsidRPr="002563F0">
        <w:rPr>
          <w:b/>
          <w:lang w:val="en-US" w:bidi="ru-RU"/>
        </w:rPr>
        <w:t>»</w:t>
      </w:r>
    </w:p>
    <w:p w14:paraId="3213D961" w14:textId="77777777" w:rsidR="000A4442" w:rsidRPr="002563F0" w:rsidRDefault="000A4442" w:rsidP="000A4442">
      <w:pPr>
        <w:rPr>
          <w:b/>
          <w:lang w:val="en-US" w:bidi="ru-RU"/>
        </w:rPr>
      </w:pPr>
    </w:p>
    <w:p w14:paraId="3E873947" w14:textId="77777777" w:rsidR="000A4442" w:rsidRPr="002563F0" w:rsidRDefault="000A4442" w:rsidP="000A4442">
      <w:pPr>
        <w:rPr>
          <w:b/>
          <w:lang w:val="en-US" w:bidi="ru-RU"/>
        </w:rPr>
      </w:pPr>
    </w:p>
    <w:p w14:paraId="5A3DDE51" w14:textId="390E97CE" w:rsidR="000A4442" w:rsidRDefault="000A4442" w:rsidP="000A4442">
      <w:pPr>
        <w:numPr>
          <w:ilvl w:val="0"/>
          <w:numId w:val="2"/>
        </w:numPr>
        <w:jc w:val="both"/>
        <w:rPr>
          <w:lang w:bidi="ru-RU"/>
        </w:rPr>
      </w:pPr>
      <w:r w:rsidRPr="000A4442">
        <w:rPr>
          <w:lang w:bidi="ru-RU"/>
        </w:rPr>
        <w:t xml:space="preserve">УНУ </w:t>
      </w:r>
      <w:r>
        <w:rPr>
          <w:lang w:bidi="ru-RU"/>
        </w:rPr>
        <w:t>«</w:t>
      </w:r>
      <w:r w:rsidRPr="000A4442">
        <w:rPr>
          <w:lang w:bidi="ru-RU"/>
        </w:rPr>
        <w:t xml:space="preserve">VR </w:t>
      </w:r>
      <w:proofErr w:type="spellStart"/>
      <w:r w:rsidRPr="000A4442">
        <w:rPr>
          <w:lang w:bidi="ru-RU"/>
        </w:rPr>
        <w:t>component</w:t>
      </w:r>
      <w:proofErr w:type="spellEnd"/>
      <w:r w:rsidRPr="000A4442">
        <w:rPr>
          <w:lang w:bidi="ru-RU"/>
        </w:rPr>
        <w:t xml:space="preserve"> </w:t>
      </w:r>
      <w:proofErr w:type="spellStart"/>
      <w:r w:rsidRPr="000A4442">
        <w:rPr>
          <w:lang w:bidi="ru-RU"/>
        </w:rPr>
        <w:t>test</w:t>
      </w:r>
      <w:proofErr w:type="spellEnd"/>
      <w:r>
        <w:rPr>
          <w:lang w:bidi="ru-RU"/>
        </w:rPr>
        <w:t>»</w:t>
      </w:r>
      <w:r w:rsidRPr="000A4442">
        <w:rPr>
          <w:lang w:bidi="ru-RU"/>
        </w:rPr>
        <w:t xml:space="preserve"> выполняет следующие работы и </w:t>
      </w:r>
      <w:proofErr w:type="gramStart"/>
      <w:r w:rsidRPr="000A4442">
        <w:rPr>
          <w:lang w:bidi="ru-RU"/>
        </w:rPr>
        <w:t>оказывает следующие услуги в области</w:t>
      </w:r>
      <w:r w:rsidRPr="000A4442">
        <w:t xml:space="preserve"> </w:t>
      </w:r>
      <w:r>
        <w:rPr>
          <w:lang w:bidi="ru-RU"/>
        </w:rPr>
        <w:t>проводятся</w:t>
      </w:r>
      <w:proofErr w:type="gramEnd"/>
      <w:r>
        <w:rPr>
          <w:lang w:bidi="ru-RU"/>
        </w:rPr>
        <w:t xml:space="preserve"> работы, связанные с исследованиями в областях:</w:t>
      </w:r>
    </w:p>
    <w:p w14:paraId="12869CE6" w14:textId="17EC0C4E" w:rsidR="000A4442" w:rsidRDefault="000A4442" w:rsidP="000A4442">
      <w:pPr>
        <w:ind w:left="427"/>
        <w:rPr>
          <w:lang w:bidi="ru-RU"/>
        </w:rPr>
      </w:pPr>
      <w:r>
        <w:rPr>
          <w:lang w:bidi="ru-RU"/>
        </w:rPr>
        <w:t>- Влияния виртуальной реальности на человека</w:t>
      </w:r>
      <w:r w:rsidR="005B6A60">
        <w:rPr>
          <w:lang w:bidi="ru-RU"/>
        </w:rPr>
        <w:t>.</w:t>
      </w:r>
    </w:p>
    <w:p w14:paraId="513DE45E" w14:textId="0788DD56" w:rsidR="000A4442" w:rsidRDefault="000A4442" w:rsidP="000A4442">
      <w:pPr>
        <w:ind w:left="427"/>
        <w:rPr>
          <w:lang w:bidi="ru-RU"/>
        </w:rPr>
      </w:pPr>
      <w:r>
        <w:rPr>
          <w:lang w:bidi="ru-RU"/>
        </w:rPr>
        <w:t>- Эффективности применения компонентов виртуальной реальности в различных областях промышленности; системах человек-машина, человек-человек</w:t>
      </w:r>
      <w:r w:rsidR="005B6A60">
        <w:rPr>
          <w:lang w:bidi="ru-RU"/>
        </w:rPr>
        <w:t>.</w:t>
      </w:r>
    </w:p>
    <w:p w14:paraId="4E6EC88F" w14:textId="152B17CD" w:rsidR="000A4442" w:rsidRDefault="000A4442" w:rsidP="000A4442">
      <w:pPr>
        <w:ind w:left="427"/>
        <w:rPr>
          <w:lang w:bidi="ru-RU"/>
        </w:rPr>
      </w:pPr>
      <w:r>
        <w:rPr>
          <w:lang w:bidi="ru-RU"/>
        </w:rPr>
        <w:t>- Эффективности использования и компоновки систем виртуальной реальности в тренажерных комплексах</w:t>
      </w:r>
      <w:r w:rsidR="005B6A60">
        <w:rPr>
          <w:lang w:bidi="ru-RU"/>
        </w:rPr>
        <w:t>.</w:t>
      </w:r>
    </w:p>
    <w:p w14:paraId="0B10EAB2" w14:textId="77777777" w:rsidR="000A4442" w:rsidRDefault="000A4442" w:rsidP="000A4442">
      <w:pPr>
        <w:ind w:left="427"/>
        <w:rPr>
          <w:lang w:bidi="ru-RU"/>
        </w:rPr>
      </w:pPr>
      <w:r>
        <w:rPr>
          <w:lang w:bidi="ru-RU"/>
        </w:rPr>
        <w:t>- Разработки и тестирования новых технологий, связанных с отслеживанием и прогнозирования действий человека в различных условиях функционирования систем человек-машина, человек-человек.</w:t>
      </w:r>
    </w:p>
    <w:p w14:paraId="230872DA" w14:textId="77777777" w:rsidR="000A4442" w:rsidRDefault="000A4442" w:rsidP="000A4442">
      <w:pPr>
        <w:ind w:left="427"/>
        <w:rPr>
          <w:lang w:bidi="ru-RU"/>
        </w:rPr>
      </w:pPr>
      <w:r>
        <w:rPr>
          <w:lang w:bidi="ru-RU"/>
        </w:rPr>
        <w:t>- Разработки современных систем индивидуального жизнеобеспечения для персонала опасных производств, таких как, шахтеры, военные, спасатели и т.д.</w:t>
      </w:r>
    </w:p>
    <w:p w14:paraId="162AD3EA" w14:textId="77777777" w:rsidR="000A4442" w:rsidRDefault="000A4442" w:rsidP="000A4442">
      <w:pPr>
        <w:ind w:left="427"/>
        <w:rPr>
          <w:lang w:bidi="ru-RU"/>
        </w:rPr>
      </w:pPr>
      <w:r>
        <w:rPr>
          <w:lang w:bidi="ru-RU"/>
        </w:rPr>
        <w:t>- Медицинских аспектов применения систем виртуальной реальности в области психологии, работы органов дыхания, мозговой активности, сердцебиения, мышечной активности и т.д. Для исследования медицинских аспектов применяются промышленные средства диагностики и самостоятельно изготовленные, такие как имитатор самоспасателя и платформа для моделирования физических нагрузок на человека.</w:t>
      </w:r>
    </w:p>
    <w:p w14:paraId="04106CC3" w14:textId="77777777" w:rsidR="000A4442" w:rsidRDefault="000A4442" w:rsidP="000A4442">
      <w:pPr>
        <w:ind w:left="427"/>
        <w:rPr>
          <w:lang w:bidi="ru-RU"/>
        </w:rPr>
      </w:pPr>
      <w:r>
        <w:rPr>
          <w:lang w:bidi="ru-RU"/>
        </w:rPr>
        <w:t>- Технологий машинного обучения для создания систем распознавания и прогнозирования действий человека.</w:t>
      </w:r>
    </w:p>
    <w:p w14:paraId="733BC521" w14:textId="30E0D903" w:rsidR="000A4442" w:rsidRPr="000A4442" w:rsidRDefault="000A4442" w:rsidP="000A4442">
      <w:pPr>
        <w:numPr>
          <w:ilvl w:val="0"/>
          <w:numId w:val="2"/>
        </w:numPr>
        <w:jc w:val="both"/>
        <w:rPr>
          <w:lang w:bidi="ru-RU"/>
        </w:rPr>
      </w:pPr>
      <w:r w:rsidRPr="000A4442">
        <w:rPr>
          <w:lang w:bidi="ru-RU"/>
        </w:rPr>
        <w:t>Эти работы и услуги УНУ оказывает в соответствии с действующим законодательством РФ как на договорной и иной возмездной основе, так и на грантовой и безвозмездной основе в случаях, предусмотренных законодательством РФ, нормативными документами министерств и ведомств.</w:t>
      </w:r>
    </w:p>
    <w:p w14:paraId="57066C69" w14:textId="245548C8" w:rsidR="000A4442" w:rsidRPr="000A4442" w:rsidRDefault="000A4442" w:rsidP="000A4442">
      <w:pPr>
        <w:numPr>
          <w:ilvl w:val="0"/>
          <w:numId w:val="2"/>
        </w:numPr>
        <w:jc w:val="both"/>
        <w:rPr>
          <w:lang w:bidi="ru-RU"/>
        </w:rPr>
      </w:pPr>
      <w:proofErr w:type="gramStart"/>
      <w:r w:rsidRPr="000A4442">
        <w:rPr>
          <w:lang w:bidi="ru-RU"/>
        </w:rPr>
        <w:t>Цели, объемы, сроки проведения и вид представления результатов работ и услу</w:t>
      </w:r>
      <w:r>
        <w:rPr>
          <w:lang w:bidi="ru-RU"/>
        </w:rPr>
        <w:t>г</w:t>
      </w:r>
      <w:r w:rsidRPr="000A4442">
        <w:rPr>
          <w:lang w:bidi="ru-RU"/>
        </w:rPr>
        <w:t xml:space="preserve">, вопросы, связанные с публикацией полученных результатов, с их использованием, с правами на интеллектуальную собственность, возникшую в ходе и по результатам работ, решаются в </w:t>
      </w:r>
      <w:r w:rsidRPr="000A4442">
        <w:rPr>
          <w:lang w:bidi="ru-RU"/>
        </w:rPr>
        <w:lastRenderedPageBreak/>
        <w:t xml:space="preserve">каждом случае по договоренности сторон и в соответствии с действующим за </w:t>
      </w:r>
      <w:r>
        <w:rPr>
          <w:lang w:bidi="ru-RU"/>
        </w:rPr>
        <w:t>законо</w:t>
      </w:r>
      <w:r w:rsidR="00C76A33">
        <w:rPr>
          <w:lang w:bidi="ru-RU"/>
        </w:rPr>
        <w:t>дательством</w:t>
      </w:r>
      <w:r w:rsidRPr="000A4442">
        <w:rPr>
          <w:lang w:bidi="ru-RU"/>
        </w:rPr>
        <w:t xml:space="preserve"> РФ, нормативными документами министерств и ведомств.</w:t>
      </w:r>
      <w:proofErr w:type="gramEnd"/>
    </w:p>
    <w:p w14:paraId="5BC0DC74" w14:textId="6ED656A6" w:rsidR="000A4442" w:rsidRPr="000A4442" w:rsidRDefault="000A4442" w:rsidP="000A4442">
      <w:pPr>
        <w:numPr>
          <w:ilvl w:val="0"/>
          <w:numId w:val="2"/>
        </w:numPr>
        <w:jc w:val="both"/>
        <w:rPr>
          <w:lang w:bidi="ru-RU"/>
        </w:rPr>
      </w:pPr>
      <w:r w:rsidRPr="000A4442">
        <w:rPr>
          <w:lang w:bidi="ru-RU"/>
        </w:rPr>
        <w:t xml:space="preserve">Соглашение о выполнении УНУ работ и оказании услуг для сторонних организаций подготавливается руководителем УНУ и утверждается директором </w:t>
      </w:r>
      <w:r w:rsidR="00C76A33">
        <w:rPr>
          <w:lang w:bidi="ru-RU"/>
        </w:rPr>
        <w:t>ЦКП Дедовым Д.Л</w:t>
      </w:r>
      <w:r w:rsidRPr="000A4442">
        <w:rPr>
          <w:lang w:bidi="ru-RU"/>
        </w:rPr>
        <w:t>.</w:t>
      </w:r>
    </w:p>
    <w:p w14:paraId="065AB0BC" w14:textId="4DE8EDE7" w:rsidR="000A4442" w:rsidRPr="000A4442" w:rsidRDefault="000A4442" w:rsidP="000A4442">
      <w:pPr>
        <w:numPr>
          <w:ilvl w:val="0"/>
          <w:numId w:val="2"/>
        </w:numPr>
        <w:jc w:val="both"/>
        <w:rPr>
          <w:lang w:bidi="ru-RU"/>
        </w:rPr>
      </w:pPr>
      <w:r w:rsidRPr="000A4442">
        <w:rPr>
          <w:lang w:bidi="ru-RU"/>
        </w:rPr>
        <w:t xml:space="preserve">Соглашение о выполнении УНУ возмездных работ для сторонних организаций оформляется в виде договора между организацией-заказчиком и </w:t>
      </w:r>
      <w:r w:rsidR="00FD3417">
        <w:rPr>
          <w:lang w:bidi="ru-RU"/>
        </w:rPr>
        <w:t>ФГБОУ ВО «ТГТУ»</w:t>
      </w:r>
      <w:r w:rsidRPr="000A4442">
        <w:rPr>
          <w:lang w:bidi="ru-RU"/>
        </w:rPr>
        <w:t xml:space="preserve">. Договор оформляется в соответствии с правилами </w:t>
      </w:r>
      <w:r w:rsidR="008241C4">
        <w:rPr>
          <w:lang w:bidi="ru-RU"/>
        </w:rPr>
        <w:t xml:space="preserve">договорной работы </w:t>
      </w:r>
      <w:r w:rsidRPr="000A4442">
        <w:rPr>
          <w:lang w:bidi="ru-RU"/>
        </w:rPr>
        <w:t xml:space="preserve"> </w:t>
      </w:r>
      <w:r w:rsidR="00B8184C">
        <w:rPr>
          <w:lang w:bidi="ru-RU"/>
        </w:rPr>
        <w:t>ФГБОУ ВО «ТГТУ»</w:t>
      </w:r>
      <w:r w:rsidRPr="000A4442">
        <w:rPr>
          <w:lang w:bidi="ru-RU"/>
        </w:rPr>
        <w:t>, согласуется с руководителем УНУ, который</w:t>
      </w:r>
      <w:r w:rsidR="008241C4">
        <w:rPr>
          <w:lang w:bidi="ru-RU"/>
        </w:rPr>
        <w:t xml:space="preserve"> является инициатором договора и </w:t>
      </w:r>
      <w:r w:rsidRPr="000A4442">
        <w:rPr>
          <w:lang w:bidi="ru-RU"/>
        </w:rPr>
        <w:t xml:space="preserve"> представляет их на подписание. </w:t>
      </w:r>
      <w:proofErr w:type="gramStart"/>
      <w:r w:rsidRPr="000A4442">
        <w:rPr>
          <w:lang w:bidi="ru-RU"/>
        </w:rPr>
        <w:t xml:space="preserve">Договоры на оказание услуг подписываются </w:t>
      </w:r>
      <w:r w:rsidR="00B8184C">
        <w:rPr>
          <w:lang w:bidi="ru-RU"/>
        </w:rPr>
        <w:t>ректором ФГБОУ ВО «ТГТУ»</w:t>
      </w:r>
      <w:r w:rsidRPr="000A4442">
        <w:rPr>
          <w:lang w:bidi="ru-RU"/>
        </w:rPr>
        <w:t xml:space="preserve"> или уполномоченными им лицами, Стоимость проводимых работ и оказываемых услуг определяется, как правило, с учетом полного возмещения амортизации используемого оборудования, приборов и устройств, возмещения стоимости </w:t>
      </w:r>
      <w:r w:rsidRPr="00725757">
        <w:rPr>
          <w:lang w:bidi="ru-RU"/>
        </w:rPr>
        <w:t>использованных расходных материалов, изнашиваемых деталей и узлов, стоимости иных израсходованных материалов в соответствии с условиями договора, накладных расходов</w:t>
      </w:r>
      <w:r w:rsidRPr="000A4442">
        <w:rPr>
          <w:lang w:bidi="ru-RU"/>
        </w:rPr>
        <w:t xml:space="preserve"> </w:t>
      </w:r>
      <w:r w:rsidR="00B8184C">
        <w:rPr>
          <w:lang w:bidi="ru-RU"/>
        </w:rPr>
        <w:t>ФГБОУ ВО «ТГТУ»</w:t>
      </w:r>
      <w:r w:rsidR="00880A90">
        <w:rPr>
          <w:lang w:bidi="ru-RU"/>
        </w:rPr>
        <w:t xml:space="preserve"> </w:t>
      </w:r>
      <w:r w:rsidRPr="000A4442">
        <w:rPr>
          <w:lang w:bidi="ru-RU"/>
        </w:rPr>
        <w:t xml:space="preserve"> как </w:t>
      </w:r>
      <w:r w:rsidR="00B8184C" w:rsidRPr="000A4442">
        <w:rPr>
          <w:lang w:bidi="ru-RU"/>
        </w:rPr>
        <w:t>организации</w:t>
      </w:r>
      <w:r w:rsidRPr="000A4442">
        <w:rPr>
          <w:lang w:bidi="ru-RU"/>
        </w:rPr>
        <w:t>-исполнителя договора, в соответствии</w:t>
      </w:r>
      <w:proofErr w:type="gramEnd"/>
      <w:r w:rsidRPr="000A4442">
        <w:rPr>
          <w:lang w:bidi="ru-RU"/>
        </w:rPr>
        <w:t xml:space="preserve"> с принятыми нормативам</w:t>
      </w:r>
      <w:r w:rsidR="00B8184C">
        <w:rPr>
          <w:lang w:bidi="ru-RU"/>
        </w:rPr>
        <w:t>и</w:t>
      </w:r>
      <w:r w:rsidRPr="000A4442">
        <w:rPr>
          <w:lang w:bidi="ru-RU"/>
        </w:rPr>
        <w:t>, и заработной платы (с начислениями) персонала, выполняющего работу.</w:t>
      </w:r>
    </w:p>
    <w:p w14:paraId="603AC92D" w14:textId="77777777" w:rsidR="000A4442" w:rsidRPr="000A4442" w:rsidRDefault="000A4442" w:rsidP="000A4442">
      <w:pPr>
        <w:rPr>
          <w:lang w:bidi="ru-RU"/>
        </w:rPr>
      </w:pPr>
    </w:p>
    <w:sectPr w:rsidR="000A4442" w:rsidRPr="000A4442" w:rsidSect="000A4442">
      <w:pgSz w:w="11910" w:h="16840"/>
      <w:pgMar w:top="1120" w:right="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287"/>
    <w:multiLevelType w:val="hybridMultilevel"/>
    <w:tmpl w:val="571C320E"/>
    <w:lvl w:ilvl="0" w:tplc="8A8EFCAC">
      <w:numFmt w:val="bullet"/>
      <w:lvlText w:val="•"/>
      <w:lvlJc w:val="left"/>
      <w:pPr>
        <w:ind w:left="644" w:hanging="185"/>
      </w:pPr>
      <w:rPr>
        <w:rFonts w:hint="default"/>
        <w:w w:val="104"/>
        <w:lang w:val="ru-RU" w:eastAsia="ru-RU" w:bidi="ru-RU"/>
      </w:rPr>
    </w:lvl>
    <w:lvl w:ilvl="1" w:tplc="FC4ECF84">
      <w:numFmt w:val="bullet"/>
      <w:lvlText w:val="•"/>
      <w:lvlJc w:val="left"/>
      <w:pPr>
        <w:ind w:left="1576" w:hanging="185"/>
      </w:pPr>
      <w:rPr>
        <w:rFonts w:hint="default"/>
        <w:lang w:val="ru-RU" w:eastAsia="ru-RU" w:bidi="ru-RU"/>
      </w:rPr>
    </w:lvl>
    <w:lvl w:ilvl="2" w:tplc="B39C1DBC">
      <w:numFmt w:val="bullet"/>
      <w:lvlText w:val="•"/>
      <w:lvlJc w:val="left"/>
      <w:pPr>
        <w:ind w:left="2513" w:hanging="185"/>
      </w:pPr>
      <w:rPr>
        <w:rFonts w:hint="default"/>
        <w:lang w:val="ru-RU" w:eastAsia="ru-RU" w:bidi="ru-RU"/>
      </w:rPr>
    </w:lvl>
    <w:lvl w:ilvl="3" w:tplc="1B7606C6">
      <w:numFmt w:val="bullet"/>
      <w:lvlText w:val="•"/>
      <w:lvlJc w:val="left"/>
      <w:pPr>
        <w:ind w:left="3449" w:hanging="185"/>
      </w:pPr>
      <w:rPr>
        <w:rFonts w:hint="default"/>
        <w:lang w:val="ru-RU" w:eastAsia="ru-RU" w:bidi="ru-RU"/>
      </w:rPr>
    </w:lvl>
    <w:lvl w:ilvl="4" w:tplc="1D9A14E2">
      <w:numFmt w:val="bullet"/>
      <w:lvlText w:val="•"/>
      <w:lvlJc w:val="left"/>
      <w:pPr>
        <w:ind w:left="4386" w:hanging="185"/>
      </w:pPr>
      <w:rPr>
        <w:rFonts w:hint="default"/>
        <w:lang w:val="ru-RU" w:eastAsia="ru-RU" w:bidi="ru-RU"/>
      </w:rPr>
    </w:lvl>
    <w:lvl w:ilvl="5" w:tplc="848A13EA">
      <w:numFmt w:val="bullet"/>
      <w:lvlText w:val="•"/>
      <w:lvlJc w:val="left"/>
      <w:pPr>
        <w:ind w:left="5323" w:hanging="185"/>
      </w:pPr>
      <w:rPr>
        <w:rFonts w:hint="default"/>
        <w:lang w:val="ru-RU" w:eastAsia="ru-RU" w:bidi="ru-RU"/>
      </w:rPr>
    </w:lvl>
    <w:lvl w:ilvl="6" w:tplc="543AA4DE">
      <w:numFmt w:val="bullet"/>
      <w:lvlText w:val="•"/>
      <w:lvlJc w:val="left"/>
      <w:pPr>
        <w:ind w:left="6259" w:hanging="185"/>
      </w:pPr>
      <w:rPr>
        <w:rFonts w:hint="default"/>
        <w:lang w:val="ru-RU" w:eastAsia="ru-RU" w:bidi="ru-RU"/>
      </w:rPr>
    </w:lvl>
    <w:lvl w:ilvl="7" w:tplc="6990269E">
      <w:numFmt w:val="bullet"/>
      <w:lvlText w:val="•"/>
      <w:lvlJc w:val="left"/>
      <w:pPr>
        <w:ind w:left="7196" w:hanging="185"/>
      </w:pPr>
      <w:rPr>
        <w:rFonts w:hint="default"/>
        <w:lang w:val="ru-RU" w:eastAsia="ru-RU" w:bidi="ru-RU"/>
      </w:rPr>
    </w:lvl>
    <w:lvl w:ilvl="8" w:tplc="BD1E9EB6">
      <w:numFmt w:val="bullet"/>
      <w:lvlText w:val="•"/>
      <w:lvlJc w:val="left"/>
      <w:pPr>
        <w:ind w:left="8133" w:hanging="185"/>
      </w:pPr>
      <w:rPr>
        <w:rFonts w:hint="default"/>
        <w:lang w:val="ru-RU" w:eastAsia="ru-RU" w:bidi="ru-RU"/>
      </w:rPr>
    </w:lvl>
  </w:abstractNum>
  <w:abstractNum w:abstractNumId="1">
    <w:nsid w:val="1B6229A3"/>
    <w:multiLevelType w:val="hybridMultilevel"/>
    <w:tmpl w:val="FAEEFE36"/>
    <w:lvl w:ilvl="0" w:tplc="F06CFC28">
      <w:start w:val="1"/>
      <w:numFmt w:val="decimal"/>
      <w:lvlText w:val="%1."/>
      <w:lvlJc w:val="left"/>
      <w:pPr>
        <w:ind w:left="651" w:hanging="224"/>
        <w:jc w:val="right"/>
      </w:pPr>
      <w:rPr>
        <w:rFonts w:ascii="Times New Roman" w:eastAsia="Times New Roman" w:hAnsi="Times New Roman" w:cs="Times New Roman" w:hint="default"/>
        <w:w w:val="105"/>
        <w:sz w:val="21"/>
        <w:szCs w:val="21"/>
        <w:lang w:val="ru-RU" w:eastAsia="ru-RU" w:bidi="ru-RU"/>
      </w:rPr>
    </w:lvl>
    <w:lvl w:ilvl="1" w:tplc="181092F8">
      <w:numFmt w:val="bullet"/>
      <w:lvlText w:val="•"/>
      <w:lvlJc w:val="left"/>
      <w:pPr>
        <w:ind w:left="1594" w:hanging="224"/>
      </w:pPr>
      <w:rPr>
        <w:rFonts w:hint="default"/>
        <w:lang w:val="ru-RU" w:eastAsia="ru-RU" w:bidi="ru-RU"/>
      </w:rPr>
    </w:lvl>
    <w:lvl w:ilvl="2" w:tplc="BD2009C8">
      <w:numFmt w:val="bullet"/>
      <w:lvlText w:val="•"/>
      <w:lvlJc w:val="left"/>
      <w:pPr>
        <w:ind w:left="2529" w:hanging="224"/>
      </w:pPr>
      <w:rPr>
        <w:rFonts w:hint="default"/>
        <w:lang w:val="ru-RU" w:eastAsia="ru-RU" w:bidi="ru-RU"/>
      </w:rPr>
    </w:lvl>
    <w:lvl w:ilvl="3" w:tplc="A6546A6A">
      <w:numFmt w:val="bullet"/>
      <w:lvlText w:val="•"/>
      <w:lvlJc w:val="left"/>
      <w:pPr>
        <w:ind w:left="3463" w:hanging="224"/>
      </w:pPr>
      <w:rPr>
        <w:rFonts w:hint="default"/>
        <w:lang w:val="ru-RU" w:eastAsia="ru-RU" w:bidi="ru-RU"/>
      </w:rPr>
    </w:lvl>
    <w:lvl w:ilvl="4" w:tplc="D9E6EBFA">
      <w:numFmt w:val="bullet"/>
      <w:lvlText w:val="•"/>
      <w:lvlJc w:val="left"/>
      <w:pPr>
        <w:ind w:left="4398" w:hanging="224"/>
      </w:pPr>
      <w:rPr>
        <w:rFonts w:hint="default"/>
        <w:lang w:val="ru-RU" w:eastAsia="ru-RU" w:bidi="ru-RU"/>
      </w:rPr>
    </w:lvl>
    <w:lvl w:ilvl="5" w:tplc="5ED0C94C">
      <w:numFmt w:val="bullet"/>
      <w:lvlText w:val="•"/>
      <w:lvlJc w:val="left"/>
      <w:pPr>
        <w:ind w:left="5333" w:hanging="224"/>
      </w:pPr>
      <w:rPr>
        <w:rFonts w:hint="default"/>
        <w:lang w:val="ru-RU" w:eastAsia="ru-RU" w:bidi="ru-RU"/>
      </w:rPr>
    </w:lvl>
    <w:lvl w:ilvl="6" w:tplc="F146D3BC">
      <w:numFmt w:val="bullet"/>
      <w:lvlText w:val="•"/>
      <w:lvlJc w:val="left"/>
      <w:pPr>
        <w:ind w:left="6267" w:hanging="224"/>
      </w:pPr>
      <w:rPr>
        <w:rFonts w:hint="default"/>
        <w:lang w:val="ru-RU" w:eastAsia="ru-RU" w:bidi="ru-RU"/>
      </w:rPr>
    </w:lvl>
    <w:lvl w:ilvl="7" w:tplc="4B36D3F8">
      <w:numFmt w:val="bullet"/>
      <w:lvlText w:val="•"/>
      <w:lvlJc w:val="left"/>
      <w:pPr>
        <w:ind w:left="7202" w:hanging="224"/>
      </w:pPr>
      <w:rPr>
        <w:rFonts w:hint="default"/>
        <w:lang w:val="ru-RU" w:eastAsia="ru-RU" w:bidi="ru-RU"/>
      </w:rPr>
    </w:lvl>
    <w:lvl w:ilvl="8" w:tplc="8B907DCC">
      <w:numFmt w:val="bullet"/>
      <w:lvlText w:val="•"/>
      <w:lvlJc w:val="left"/>
      <w:pPr>
        <w:ind w:left="8137" w:hanging="22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59"/>
    <w:rsid w:val="000A4442"/>
    <w:rsid w:val="000F5BA3"/>
    <w:rsid w:val="00141388"/>
    <w:rsid w:val="0024363A"/>
    <w:rsid w:val="002563F0"/>
    <w:rsid w:val="004D608D"/>
    <w:rsid w:val="004E6A79"/>
    <w:rsid w:val="005B6A60"/>
    <w:rsid w:val="005E10F9"/>
    <w:rsid w:val="00646DC1"/>
    <w:rsid w:val="00655DE4"/>
    <w:rsid w:val="00725757"/>
    <w:rsid w:val="00770B1C"/>
    <w:rsid w:val="008241C4"/>
    <w:rsid w:val="00880A90"/>
    <w:rsid w:val="00B8184C"/>
    <w:rsid w:val="00C76A33"/>
    <w:rsid w:val="00D61242"/>
    <w:rsid w:val="00F70059"/>
    <w:rsid w:val="00FD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E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A3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A3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Обухов</dc:creator>
  <cp:keywords/>
  <dc:description/>
  <cp:lastModifiedBy>serg</cp:lastModifiedBy>
  <cp:revision>15</cp:revision>
  <cp:lastPrinted>2021-11-18T14:03:00Z</cp:lastPrinted>
  <dcterms:created xsi:type="dcterms:W3CDTF">2019-08-19T11:45:00Z</dcterms:created>
  <dcterms:modified xsi:type="dcterms:W3CDTF">2021-11-18T14:15:00Z</dcterms:modified>
</cp:coreProperties>
</file>